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91A3C" w14:textId="77777777" w:rsidR="000C2809" w:rsidRDefault="00616090" w:rsidP="00C65491">
      <w:pPr>
        <w:tabs>
          <w:tab w:val="left" w:pos="0"/>
        </w:tabs>
        <w:suppressAutoHyphens/>
        <w:spacing w:line="280" w:lineRule="atLeast"/>
        <w:jc w:val="center"/>
        <w:rPr>
          <w:rFonts w:ascii="Verdana" w:hAnsi="Verdana"/>
          <w:b/>
          <w:bCs/>
        </w:rPr>
      </w:pPr>
      <w:r w:rsidRPr="000C2809">
        <w:rPr>
          <w:rFonts w:ascii="Verdana" w:hAnsi="Verdana"/>
          <w:b/>
          <w:bCs/>
        </w:rPr>
        <w:t xml:space="preserve">MEETING OF SGOIL AN IOCHDAIR AGUS A’CHOIMHEARSNACHD </w:t>
      </w:r>
    </w:p>
    <w:p w14:paraId="6F866C73" w14:textId="189BE6BE" w:rsidR="00496487" w:rsidRPr="00B01F7C" w:rsidRDefault="009666E6" w:rsidP="00C65491">
      <w:pPr>
        <w:tabs>
          <w:tab w:val="left" w:pos="0"/>
        </w:tabs>
        <w:suppressAutoHyphens/>
        <w:spacing w:line="280" w:lineRule="atLeast"/>
        <w:jc w:val="center"/>
        <w:rPr>
          <w:rFonts w:ascii="Verdana" w:hAnsi="Verdana"/>
          <w:b/>
          <w:bCs/>
          <w:sz w:val="24"/>
        </w:rPr>
      </w:pPr>
      <w:r>
        <w:rPr>
          <w:rFonts w:ascii="Verdana" w:hAnsi="Verdana"/>
          <w:b/>
          <w:bCs/>
        </w:rPr>
        <w:t xml:space="preserve">At 19:30 on </w:t>
      </w:r>
      <w:r w:rsidR="00082606">
        <w:rPr>
          <w:rFonts w:ascii="Verdana" w:hAnsi="Verdana"/>
          <w:b/>
          <w:bCs/>
        </w:rPr>
        <w:t>30</w:t>
      </w:r>
      <w:r w:rsidR="00082606" w:rsidRPr="00082606">
        <w:rPr>
          <w:rFonts w:ascii="Verdana" w:hAnsi="Verdana"/>
          <w:b/>
          <w:bCs/>
          <w:vertAlign w:val="superscript"/>
        </w:rPr>
        <w:t>th</w:t>
      </w:r>
      <w:r w:rsidR="00082606">
        <w:rPr>
          <w:rFonts w:ascii="Verdana" w:hAnsi="Verdana"/>
          <w:b/>
          <w:bCs/>
        </w:rPr>
        <w:t xml:space="preserve"> September 2025 in</w:t>
      </w:r>
      <w:r w:rsidR="00CB2951">
        <w:rPr>
          <w:rFonts w:ascii="Verdana" w:hAnsi="Verdana"/>
          <w:b/>
          <w:bCs/>
        </w:rPr>
        <w:t xml:space="preserve"> Talla an Iochdair</w:t>
      </w:r>
    </w:p>
    <w:p w14:paraId="52EEF8AC" w14:textId="77777777" w:rsidR="00616090" w:rsidRDefault="00616090">
      <w:pPr>
        <w:tabs>
          <w:tab w:val="left" w:pos="0"/>
        </w:tabs>
        <w:suppressAutoHyphens/>
        <w:spacing w:line="240" w:lineRule="exact"/>
        <w:rPr>
          <w:rFonts w:ascii="Verdana" w:hAnsi="Verdana"/>
        </w:rPr>
      </w:pPr>
    </w:p>
    <w:p w14:paraId="413138EB" w14:textId="0135B865" w:rsidR="00616090" w:rsidRPr="004F0170" w:rsidRDefault="00895298" w:rsidP="00B8160E">
      <w:pPr>
        <w:numPr>
          <w:ilvl w:val="0"/>
          <w:numId w:val="4"/>
        </w:numPr>
        <w:tabs>
          <w:tab w:val="left" w:pos="0"/>
        </w:tabs>
        <w:suppressAutoHyphens/>
        <w:spacing w:line="240" w:lineRule="exact"/>
        <w:rPr>
          <w:rFonts w:ascii="Verdana" w:hAnsi="Verdana"/>
          <w:b/>
          <w:bCs/>
        </w:rPr>
      </w:pPr>
      <w:r w:rsidRPr="004F0170">
        <w:rPr>
          <w:rFonts w:ascii="Verdana" w:hAnsi="Verdana"/>
          <w:b/>
          <w:bCs/>
        </w:rPr>
        <w:t>Welcome</w:t>
      </w:r>
      <w:r w:rsidR="00814EA1" w:rsidRPr="004F0170">
        <w:rPr>
          <w:rFonts w:ascii="Verdana" w:hAnsi="Verdana"/>
          <w:b/>
          <w:bCs/>
        </w:rPr>
        <w:t xml:space="preserve"> </w:t>
      </w:r>
    </w:p>
    <w:p w14:paraId="0BB927A9" w14:textId="5CA31535" w:rsidR="00A9746C" w:rsidRDefault="004F0C76" w:rsidP="00E918AB">
      <w:pPr>
        <w:numPr>
          <w:ilvl w:val="1"/>
          <w:numId w:val="4"/>
        </w:numPr>
        <w:tabs>
          <w:tab w:val="left" w:pos="0"/>
        </w:tabs>
        <w:suppressAutoHyphens/>
        <w:spacing w:line="240" w:lineRule="exact"/>
        <w:rPr>
          <w:rFonts w:ascii="Verdana" w:hAnsi="Verdana"/>
        </w:rPr>
      </w:pPr>
      <w:r w:rsidRPr="00A9746C">
        <w:rPr>
          <w:rFonts w:ascii="Verdana" w:hAnsi="Verdana"/>
        </w:rPr>
        <w:t xml:space="preserve">Present: </w:t>
      </w:r>
      <w:r w:rsidR="00082606">
        <w:rPr>
          <w:rFonts w:ascii="Verdana" w:hAnsi="Verdana"/>
        </w:rPr>
        <w:t xml:space="preserve">Peter Bird (outgoing chairman) Robert Currie (trustee) </w:t>
      </w:r>
      <w:r w:rsidR="00D674BC">
        <w:rPr>
          <w:rFonts w:ascii="Verdana" w:hAnsi="Verdana"/>
        </w:rPr>
        <w:t xml:space="preserve">Harry Luney (trustee) Donnie Beaton (trustee) Andrew Shaw (trustee) Mel Butler (trustee) Ann Bird, </w:t>
      </w:r>
      <w:r w:rsidR="00D46BAD">
        <w:rPr>
          <w:rFonts w:ascii="Verdana" w:hAnsi="Verdana"/>
        </w:rPr>
        <w:t xml:space="preserve">Peter Bird. </w:t>
      </w:r>
      <w:r w:rsidR="00D674BC">
        <w:rPr>
          <w:rFonts w:ascii="Verdana" w:hAnsi="Verdana"/>
        </w:rPr>
        <w:t>Allan Glen, Andrene Glen, Lizann Boyle, Oni Fraser, R</w:t>
      </w:r>
      <w:r w:rsidR="00CB5C87">
        <w:rPr>
          <w:rFonts w:ascii="Verdana" w:hAnsi="Verdana"/>
        </w:rPr>
        <w:t>h</w:t>
      </w:r>
      <w:r w:rsidR="00D674BC">
        <w:rPr>
          <w:rFonts w:ascii="Verdana" w:hAnsi="Verdana"/>
        </w:rPr>
        <w:t>uaridh Fraser</w:t>
      </w:r>
      <w:r w:rsidR="00C414D1">
        <w:rPr>
          <w:rFonts w:ascii="Verdana" w:hAnsi="Verdana"/>
        </w:rPr>
        <w:t xml:space="preserve">, </w:t>
      </w:r>
      <w:r w:rsidR="008556F6">
        <w:rPr>
          <w:rFonts w:ascii="Verdana" w:hAnsi="Verdana"/>
        </w:rPr>
        <w:t xml:space="preserve">Angela Campbell, </w:t>
      </w:r>
      <w:r w:rsidR="00C414D1">
        <w:rPr>
          <w:rFonts w:ascii="Verdana" w:hAnsi="Verdana"/>
        </w:rPr>
        <w:t>Ali Nobles, Kate Dawson (secretary</w:t>
      </w:r>
      <w:r w:rsidR="00CB5C87">
        <w:rPr>
          <w:rFonts w:ascii="Verdana" w:hAnsi="Verdana"/>
        </w:rPr>
        <w:t>, minutes</w:t>
      </w:r>
      <w:r w:rsidR="00C414D1">
        <w:rPr>
          <w:rFonts w:ascii="Verdana" w:hAnsi="Verdana"/>
        </w:rPr>
        <w:t>)</w:t>
      </w:r>
      <w:r w:rsidR="00D46BAD">
        <w:rPr>
          <w:rFonts w:ascii="Verdana" w:hAnsi="Verdana"/>
        </w:rPr>
        <w:t xml:space="preserve">. Kate will send out membership forms to all eligible folk who are not currently members. </w:t>
      </w:r>
    </w:p>
    <w:p w14:paraId="46749D6E" w14:textId="0870EE7C" w:rsidR="0001178F" w:rsidRDefault="00C414D1" w:rsidP="00E918AB">
      <w:pPr>
        <w:numPr>
          <w:ilvl w:val="1"/>
          <w:numId w:val="4"/>
        </w:numPr>
        <w:tabs>
          <w:tab w:val="left" w:pos="0"/>
        </w:tabs>
        <w:suppressAutoHyphens/>
        <w:spacing w:line="240" w:lineRule="exact"/>
        <w:rPr>
          <w:rFonts w:ascii="Verdana" w:hAnsi="Verdana"/>
        </w:rPr>
      </w:pPr>
      <w:r>
        <w:rPr>
          <w:rFonts w:ascii="Verdana" w:hAnsi="Verdana"/>
        </w:rPr>
        <w:t xml:space="preserve">No apologies were received. </w:t>
      </w:r>
    </w:p>
    <w:p w14:paraId="2DA89FAE" w14:textId="43784DA5" w:rsidR="00C414D1" w:rsidRDefault="00C414D1" w:rsidP="00E918AB">
      <w:pPr>
        <w:numPr>
          <w:ilvl w:val="1"/>
          <w:numId w:val="4"/>
        </w:numPr>
        <w:tabs>
          <w:tab w:val="left" w:pos="0"/>
        </w:tabs>
        <w:suppressAutoHyphens/>
        <w:spacing w:line="240" w:lineRule="exact"/>
        <w:rPr>
          <w:rFonts w:ascii="Verdana" w:hAnsi="Verdana"/>
        </w:rPr>
      </w:pPr>
      <w:r>
        <w:rPr>
          <w:rFonts w:ascii="Verdana" w:hAnsi="Verdana"/>
        </w:rPr>
        <w:t xml:space="preserve">A warm welcome and grateful thanks for a good attendance. </w:t>
      </w:r>
    </w:p>
    <w:p w14:paraId="2E78CCCB" w14:textId="77777777" w:rsidR="006D0A9E" w:rsidRDefault="006D0A9E" w:rsidP="00CB5C87">
      <w:pPr>
        <w:tabs>
          <w:tab w:val="left" w:pos="0"/>
        </w:tabs>
        <w:suppressAutoHyphens/>
        <w:spacing w:line="240" w:lineRule="exact"/>
        <w:rPr>
          <w:rFonts w:ascii="Verdana" w:hAnsi="Verdana"/>
          <w:b/>
          <w:bCs/>
        </w:rPr>
      </w:pPr>
    </w:p>
    <w:p w14:paraId="06AB0411" w14:textId="08678EA5" w:rsidR="00DA1071" w:rsidRPr="008C0696" w:rsidRDefault="006D0A9E" w:rsidP="00751C1C">
      <w:pPr>
        <w:numPr>
          <w:ilvl w:val="0"/>
          <w:numId w:val="4"/>
        </w:numPr>
        <w:tabs>
          <w:tab w:val="left" w:pos="0"/>
        </w:tabs>
        <w:suppressAutoHyphens/>
        <w:spacing w:line="240" w:lineRule="exact"/>
        <w:rPr>
          <w:rFonts w:ascii="Verdana" w:hAnsi="Verdana"/>
          <w:b/>
          <w:bCs/>
        </w:rPr>
      </w:pPr>
      <w:r w:rsidRPr="008C0696">
        <w:rPr>
          <w:rFonts w:ascii="Verdana" w:hAnsi="Verdana"/>
          <w:b/>
          <w:bCs/>
        </w:rPr>
        <w:t>Election of Office Bearers</w:t>
      </w:r>
    </w:p>
    <w:p w14:paraId="69C7A437" w14:textId="1A16A3DD" w:rsidR="00DA1071" w:rsidRDefault="00D46BAD" w:rsidP="00DA1071">
      <w:pPr>
        <w:numPr>
          <w:ilvl w:val="1"/>
          <w:numId w:val="4"/>
        </w:numPr>
        <w:tabs>
          <w:tab w:val="left" w:pos="0"/>
        </w:tabs>
        <w:suppressAutoHyphens/>
        <w:spacing w:line="240" w:lineRule="exact"/>
        <w:rPr>
          <w:rFonts w:ascii="Verdana" w:hAnsi="Verdana"/>
        </w:rPr>
      </w:pPr>
      <w:r>
        <w:rPr>
          <w:rFonts w:ascii="Verdana" w:hAnsi="Verdana"/>
        </w:rPr>
        <w:t>Chairman: Robert Currie agreed to stand as chairman, proposed by Harry and seconded by Andrew</w:t>
      </w:r>
    </w:p>
    <w:p w14:paraId="436E3926" w14:textId="3A0A4C71" w:rsidR="00D46BAD" w:rsidRDefault="00D46BAD" w:rsidP="00DA1071">
      <w:pPr>
        <w:numPr>
          <w:ilvl w:val="1"/>
          <w:numId w:val="4"/>
        </w:numPr>
        <w:tabs>
          <w:tab w:val="left" w:pos="0"/>
        </w:tabs>
        <w:suppressAutoHyphens/>
        <w:spacing w:line="240" w:lineRule="exact"/>
        <w:rPr>
          <w:rFonts w:ascii="Verdana" w:hAnsi="Verdana"/>
        </w:rPr>
      </w:pPr>
      <w:r>
        <w:rPr>
          <w:rFonts w:ascii="Verdana" w:hAnsi="Verdana"/>
        </w:rPr>
        <w:t xml:space="preserve">Treasurer: In the absence of attendance of our current treasurer, Kate will visit </w:t>
      </w:r>
      <w:r w:rsidR="0030361C">
        <w:rPr>
          <w:rFonts w:ascii="Verdana" w:hAnsi="Verdana"/>
        </w:rPr>
        <w:t xml:space="preserve">Morag Ann </w:t>
      </w:r>
      <w:r>
        <w:rPr>
          <w:rFonts w:ascii="Verdana" w:hAnsi="Verdana"/>
        </w:rPr>
        <w:t>to ask that she stand down until such time as she is able to attend regularly. Mel Butler agreed to stand as treasurer, proposed by Robert, seconded by Andrew</w:t>
      </w:r>
      <w:r w:rsidR="00FD0E04">
        <w:rPr>
          <w:rFonts w:ascii="Verdana" w:hAnsi="Verdana"/>
        </w:rPr>
        <w:t xml:space="preserve">. Kate will need to organise the new signatories for the account. </w:t>
      </w:r>
    </w:p>
    <w:p w14:paraId="762FC670" w14:textId="69B70A1D" w:rsidR="008C0696" w:rsidRDefault="00D46BAD" w:rsidP="00DA1071">
      <w:pPr>
        <w:numPr>
          <w:ilvl w:val="1"/>
          <w:numId w:val="4"/>
        </w:numPr>
        <w:tabs>
          <w:tab w:val="left" w:pos="0"/>
        </w:tabs>
        <w:suppressAutoHyphens/>
        <w:spacing w:line="240" w:lineRule="exact"/>
        <w:rPr>
          <w:rFonts w:ascii="Verdana" w:hAnsi="Verdana"/>
        </w:rPr>
      </w:pPr>
      <w:r>
        <w:rPr>
          <w:rFonts w:ascii="Verdana" w:hAnsi="Verdana"/>
        </w:rPr>
        <w:t>Secretary: Harry agreed to stand as secretary, proposed by Andrew, seconded by Peter</w:t>
      </w:r>
    </w:p>
    <w:p w14:paraId="1C235BE5" w14:textId="1437439B" w:rsidR="00D46BAD" w:rsidRDefault="00EC47A0" w:rsidP="00DA1071">
      <w:pPr>
        <w:numPr>
          <w:ilvl w:val="1"/>
          <w:numId w:val="4"/>
        </w:numPr>
        <w:tabs>
          <w:tab w:val="left" w:pos="0"/>
        </w:tabs>
        <w:suppressAutoHyphens/>
        <w:spacing w:line="240" w:lineRule="exact"/>
        <w:rPr>
          <w:rFonts w:ascii="Verdana" w:hAnsi="Verdana"/>
        </w:rPr>
      </w:pPr>
      <w:r>
        <w:rPr>
          <w:rFonts w:ascii="Verdana" w:hAnsi="Verdana"/>
        </w:rPr>
        <w:t xml:space="preserve">We have a board of trustees with space for seven people. Three should represent community organisations, three can be individuals, and one person can be co-opted onto the board by the other trustees. If Morag Ann stands down completely, we will have a vacancy on the board of trustees, which can be filled by co-option. </w:t>
      </w:r>
    </w:p>
    <w:p w14:paraId="1E186F13" w14:textId="0643E834" w:rsidR="00582962" w:rsidRDefault="00582962" w:rsidP="008C0696">
      <w:pPr>
        <w:tabs>
          <w:tab w:val="left" w:pos="0"/>
        </w:tabs>
        <w:suppressAutoHyphens/>
        <w:spacing w:line="240" w:lineRule="exact"/>
        <w:ind w:left="1440"/>
        <w:rPr>
          <w:rFonts w:ascii="Verdana" w:hAnsi="Verdana"/>
        </w:rPr>
      </w:pPr>
      <w:r>
        <w:rPr>
          <w:rFonts w:ascii="Verdana" w:hAnsi="Verdana"/>
        </w:rPr>
        <w:t xml:space="preserve"> </w:t>
      </w:r>
    </w:p>
    <w:p w14:paraId="49F64DEF" w14:textId="77777777" w:rsidR="005C0322" w:rsidRPr="005C0322" w:rsidRDefault="005C0322" w:rsidP="008C0696">
      <w:pPr>
        <w:numPr>
          <w:ilvl w:val="0"/>
          <w:numId w:val="4"/>
        </w:numPr>
        <w:tabs>
          <w:tab w:val="left" w:pos="0"/>
        </w:tabs>
        <w:suppressAutoHyphens/>
        <w:spacing w:line="240" w:lineRule="exact"/>
        <w:rPr>
          <w:rFonts w:ascii="Verdana" w:hAnsi="Verdana"/>
          <w:b/>
          <w:bCs/>
        </w:rPr>
      </w:pPr>
      <w:r w:rsidRPr="005C0322">
        <w:rPr>
          <w:rFonts w:ascii="Verdana" w:hAnsi="Verdana"/>
          <w:b/>
          <w:bCs/>
        </w:rPr>
        <w:t xml:space="preserve">Business: </w:t>
      </w:r>
    </w:p>
    <w:p w14:paraId="125F857B" w14:textId="2F3CE915" w:rsidR="00EC47A0" w:rsidRDefault="005C0322" w:rsidP="00EC47A0">
      <w:pPr>
        <w:numPr>
          <w:ilvl w:val="1"/>
          <w:numId w:val="4"/>
        </w:numPr>
        <w:tabs>
          <w:tab w:val="left" w:pos="0"/>
        </w:tabs>
        <w:suppressAutoHyphens/>
        <w:spacing w:line="240" w:lineRule="exact"/>
        <w:rPr>
          <w:rFonts w:ascii="Verdana" w:hAnsi="Verdana"/>
        </w:rPr>
      </w:pPr>
      <w:r w:rsidRPr="00C15AEA">
        <w:rPr>
          <w:rFonts w:ascii="Verdana" w:hAnsi="Verdana"/>
          <w:b/>
          <w:bCs/>
        </w:rPr>
        <w:t>Playparks:</w:t>
      </w:r>
      <w:r w:rsidR="00EC47A0">
        <w:rPr>
          <w:rFonts w:ascii="Verdana" w:hAnsi="Verdana"/>
          <w:b/>
          <w:bCs/>
        </w:rPr>
        <w:t xml:space="preserve"> </w:t>
      </w:r>
      <w:r w:rsidR="00EC47A0">
        <w:rPr>
          <w:rFonts w:ascii="Verdana" w:hAnsi="Verdana"/>
        </w:rPr>
        <w:t>Kate has clarified with HHP – we will be liable for the fences, even if they form a boundary and part of the fencing of surrounding housing. If we install play equipment and then return the lease to HHP, they will not accept liability for any equipment installed and would ask that we remove it. When pushed, they implied that this would be reviewed at the time of ending the lease. Kate passed the draft copies of the leases to Robert for his review.</w:t>
      </w:r>
    </w:p>
    <w:p w14:paraId="1DD997C2" w14:textId="3041A4FF" w:rsidR="00EC47A0" w:rsidRDefault="00EC47A0" w:rsidP="00EC47A0">
      <w:pPr>
        <w:tabs>
          <w:tab w:val="left" w:pos="0"/>
        </w:tabs>
        <w:suppressAutoHyphens/>
        <w:spacing w:line="240" w:lineRule="exact"/>
        <w:ind w:left="1440"/>
        <w:rPr>
          <w:rFonts w:ascii="Verdana" w:hAnsi="Verdana"/>
        </w:rPr>
      </w:pPr>
    </w:p>
    <w:p w14:paraId="7FD1D768" w14:textId="3FC7CE4F" w:rsidR="00EC47A0" w:rsidRPr="00EC47A0" w:rsidRDefault="00EC47A0" w:rsidP="00EC47A0">
      <w:pPr>
        <w:tabs>
          <w:tab w:val="left" w:pos="0"/>
        </w:tabs>
        <w:suppressAutoHyphens/>
        <w:spacing w:line="240" w:lineRule="exact"/>
        <w:ind w:left="1440"/>
        <w:rPr>
          <w:rFonts w:ascii="Verdana" w:hAnsi="Verdana"/>
        </w:rPr>
      </w:pPr>
      <w:r>
        <w:rPr>
          <w:rFonts w:ascii="Verdana" w:hAnsi="Verdana"/>
        </w:rPr>
        <w:t>We had a general discussion about the state of the playparks. Options include not taking on the existing playparks, partly because of the restrictions on the leases.</w:t>
      </w:r>
      <w:r w:rsidR="003F3D1C">
        <w:rPr>
          <w:rFonts w:ascii="Verdana" w:hAnsi="Verdana"/>
        </w:rPr>
        <w:t xml:space="preserve"> </w:t>
      </w:r>
    </w:p>
    <w:p w14:paraId="5F348AF1" w14:textId="042C5646" w:rsidR="00D8484F" w:rsidRDefault="00D8484F" w:rsidP="00D8484F">
      <w:pPr>
        <w:numPr>
          <w:ilvl w:val="2"/>
          <w:numId w:val="4"/>
        </w:numPr>
        <w:tabs>
          <w:tab w:val="left" w:pos="0"/>
        </w:tabs>
        <w:suppressAutoHyphens/>
        <w:spacing w:line="240" w:lineRule="exact"/>
        <w:rPr>
          <w:rFonts w:ascii="Verdana" w:hAnsi="Verdana"/>
        </w:rPr>
      </w:pPr>
      <w:r>
        <w:rPr>
          <w:rFonts w:ascii="Verdana" w:hAnsi="Verdana"/>
        </w:rPr>
        <w:t xml:space="preserve">Cuidhe na Gamhne: </w:t>
      </w:r>
      <w:r w:rsidR="00EC47A0">
        <w:rPr>
          <w:rFonts w:ascii="Verdana" w:hAnsi="Verdana"/>
        </w:rPr>
        <w:t xml:space="preserve">Problems with parking, no space for disabled parking, potential for noise disturbance, restricting the range of play equipment that could be used. </w:t>
      </w:r>
      <w:r w:rsidR="003218A2">
        <w:rPr>
          <w:rFonts w:ascii="Verdana" w:hAnsi="Verdana"/>
        </w:rPr>
        <w:t xml:space="preserve"> </w:t>
      </w:r>
    </w:p>
    <w:p w14:paraId="2CA8E235" w14:textId="1B60BCC1" w:rsidR="00EC47A0" w:rsidRDefault="003218A2" w:rsidP="00D8484F">
      <w:pPr>
        <w:numPr>
          <w:ilvl w:val="2"/>
          <w:numId w:val="4"/>
        </w:numPr>
        <w:tabs>
          <w:tab w:val="left" w:pos="0"/>
        </w:tabs>
        <w:suppressAutoHyphens/>
        <w:spacing w:line="240" w:lineRule="exact"/>
        <w:rPr>
          <w:rFonts w:ascii="Verdana" w:hAnsi="Verdana"/>
        </w:rPr>
      </w:pPr>
      <w:r>
        <w:rPr>
          <w:rFonts w:ascii="Verdana" w:hAnsi="Verdana"/>
        </w:rPr>
        <w:t xml:space="preserve">Ford Terrace: </w:t>
      </w:r>
      <w:r w:rsidR="00EC47A0">
        <w:rPr>
          <w:rFonts w:ascii="Verdana" w:hAnsi="Verdana"/>
        </w:rPr>
        <w:t xml:space="preserve">Fence recently repaired, could be cleaned and repainted. Also has no dedicated parking. </w:t>
      </w:r>
      <w:r w:rsidR="003F3D1C">
        <w:rPr>
          <w:rFonts w:ascii="Verdana" w:hAnsi="Verdana"/>
        </w:rPr>
        <w:t xml:space="preserve">Rob and Ali will take a further look at the site to see if this is something that could be undertaken by the committee. </w:t>
      </w:r>
    </w:p>
    <w:p w14:paraId="14BB6B09" w14:textId="18A822D1" w:rsidR="003218A2" w:rsidRDefault="00EC47A0" w:rsidP="00D8484F">
      <w:pPr>
        <w:numPr>
          <w:ilvl w:val="2"/>
          <w:numId w:val="4"/>
        </w:numPr>
        <w:tabs>
          <w:tab w:val="left" w:pos="0"/>
        </w:tabs>
        <w:suppressAutoHyphens/>
        <w:spacing w:line="240" w:lineRule="exact"/>
        <w:rPr>
          <w:rFonts w:ascii="Verdana" w:hAnsi="Verdana"/>
        </w:rPr>
      </w:pPr>
      <w:r>
        <w:rPr>
          <w:rFonts w:ascii="Verdana" w:hAnsi="Verdana"/>
        </w:rPr>
        <w:t xml:space="preserve">New idea: Do not take on either of these </w:t>
      </w:r>
      <w:r w:rsidR="00FD0E04">
        <w:rPr>
          <w:rFonts w:ascii="Verdana" w:hAnsi="Verdana"/>
        </w:rPr>
        <w:t>leases and</w:t>
      </w:r>
      <w:r>
        <w:rPr>
          <w:rFonts w:ascii="Verdana" w:hAnsi="Verdana"/>
        </w:rPr>
        <w:t xml:space="preserve"> look for a new site</w:t>
      </w:r>
      <w:r w:rsidR="00FD0E04">
        <w:rPr>
          <w:rFonts w:ascii="Verdana" w:hAnsi="Verdana"/>
        </w:rPr>
        <w:t xml:space="preserve"> instead,</w:t>
      </w:r>
      <w:r>
        <w:rPr>
          <w:rFonts w:ascii="Verdana" w:hAnsi="Verdana"/>
        </w:rPr>
        <w:t xml:space="preserve"> with parking that could be developed as we wish. </w:t>
      </w:r>
      <w:r w:rsidR="003F3D1C">
        <w:rPr>
          <w:rFonts w:ascii="Verdana" w:hAnsi="Verdana"/>
        </w:rPr>
        <w:t xml:space="preserve">This could include indoor play or sheltered play. </w:t>
      </w:r>
      <w:r w:rsidR="00C15AEA">
        <w:rPr>
          <w:rFonts w:ascii="Verdana" w:hAnsi="Verdana"/>
        </w:rPr>
        <w:t xml:space="preserve"> </w:t>
      </w:r>
    </w:p>
    <w:p w14:paraId="488BB197" w14:textId="2FC19B1B" w:rsidR="00C15AEA" w:rsidRDefault="00C15AEA" w:rsidP="00C15AEA">
      <w:pPr>
        <w:numPr>
          <w:ilvl w:val="1"/>
          <w:numId w:val="4"/>
        </w:numPr>
        <w:tabs>
          <w:tab w:val="left" w:pos="0"/>
        </w:tabs>
        <w:suppressAutoHyphens/>
        <w:spacing w:line="240" w:lineRule="exact"/>
        <w:rPr>
          <w:rFonts w:ascii="Verdana" w:hAnsi="Verdana"/>
        </w:rPr>
      </w:pPr>
      <w:r w:rsidRPr="00281DFF">
        <w:rPr>
          <w:rFonts w:ascii="Verdana" w:hAnsi="Verdana"/>
          <w:b/>
          <w:bCs/>
        </w:rPr>
        <w:t>Ball court:</w:t>
      </w:r>
      <w:r w:rsidR="00524DE4">
        <w:rPr>
          <w:rFonts w:ascii="Verdana" w:hAnsi="Verdana"/>
        </w:rPr>
        <w:t xml:space="preserve"> </w:t>
      </w:r>
      <w:r w:rsidR="00EC47A0">
        <w:rPr>
          <w:rFonts w:ascii="Verdana" w:hAnsi="Verdana"/>
        </w:rPr>
        <w:t>There has been no progress until we have a committee. There is the possibility of signing a lease for the ball court. This could be for the whole area, including the area leased to us before we were a company limited for guarantee. Alternatively the new area to be included (the ball court) could be leased separately. The trustees can progress this,</w:t>
      </w:r>
      <w:r w:rsidR="00FD0E04">
        <w:rPr>
          <w:rFonts w:ascii="Verdana" w:hAnsi="Verdana"/>
        </w:rPr>
        <w:t xml:space="preserve"> Kate to forward emails</w:t>
      </w:r>
      <w:r w:rsidR="003F3D1C">
        <w:rPr>
          <w:rFonts w:ascii="Verdana" w:hAnsi="Verdana"/>
        </w:rPr>
        <w:t xml:space="preserve"> from Murdo</w:t>
      </w:r>
      <w:r w:rsidR="00FD0E04">
        <w:rPr>
          <w:rFonts w:ascii="Verdana" w:hAnsi="Verdana"/>
        </w:rPr>
        <w:t xml:space="preserve"> to office bearers.</w:t>
      </w:r>
    </w:p>
    <w:p w14:paraId="336413E2" w14:textId="5177593E" w:rsidR="003D0A87" w:rsidRDefault="00CB2C2E" w:rsidP="003D0A87">
      <w:pPr>
        <w:numPr>
          <w:ilvl w:val="1"/>
          <w:numId w:val="4"/>
        </w:numPr>
        <w:tabs>
          <w:tab w:val="left" w:pos="0"/>
        </w:tabs>
        <w:suppressAutoHyphens/>
        <w:spacing w:line="240" w:lineRule="exact"/>
        <w:rPr>
          <w:rFonts w:ascii="Verdana" w:hAnsi="Verdana"/>
        </w:rPr>
      </w:pPr>
      <w:r w:rsidRPr="009228F9">
        <w:rPr>
          <w:rFonts w:ascii="Verdana" w:hAnsi="Verdana"/>
          <w:b/>
          <w:bCs/>
        </w:rPr>
        <w:t>Skate Park</w:t>
      </w:r>
      <w:r w:rsidR="003F3D1C">
        <w:rPr>
          <w:rFonts w:ascii="Verdana" w:hAnsi="Verdana"/>
          <w:b/>
          <w:bCs/>
        </w:rPr>
        <w:t xml:space="preserve"> and pump track</w:t>
      </w:r>
      <w:r w:rsidR="003D0A87" w:rsidRPr="009228F9">
        <w:rPr>
          <w:rFonts w:ascii="Verdana" w:hAnsi="Verdana"/>
          <w:b/>
          <w:bCs/>
        </w:rPr>
        <w:t>:</w:t>
      </w:r>
      <w:r w:rsidR="009228F9">
        <w:rPr>
          <w:rFonts w:ascii="Verdana" w:hAnsi="Verdana"/>
        </w:rPr>
        <w:t xml:space="preserve"> We have had a proposal to request a lease</w:t>
      </w:r>
      <w:r w:rsidR="003F3D1C">
        <w:rPr>
          <w:rFonts w:ascii="Verdana" w:hAnsi="Verdana"/>
        </w:rPr>
        <w:t xml:space="preserve"> from Storas</w:t>
      </w:r>
      <w:r w:rsidR="009228F9">
        <w:rPr>
          <w:rFonts w:ascii="Verdana" w:hAnsi="Verdana"/>
        </w:rPr>
        <w:t xml:space="preserve"> </w:t>
      </w:r>
      <w:r w:rsidR="003F3D1C">
        <w:rPr>
          <w:rFonts w:ascii="Verdana" w:hAnsi="Verdana"/>
        </w:rPr>
        <w:t>for</w:t>
      </w:r>
      <w:r w:rsidR="009228F9">
        <w:rPr>
          <w:rFonts w:ascii="Verdana" w:hAnsi="Verdana"/>
        </w:rPr>
        <w:t xml:space="preserve"> the </w:t>
      </w:r>
      <w:r w:rsidR="00001C08">
        <w:rPr>
          <w:rFonts w:ascii="Verdana" w:hAnsi="Verdana"/>
        </w:rPr>
        <w:t xml:space="preserve">derelict storage area near the quarry in Loch Carnan. This is potentially suitable for </w:t>
      </w:r>
      <w:r w:rsidR="00001C08">
        <w:rPr>
          <w:rFonts w:ascii="Verdana" w:hAnsi="Verdana"/>
        </w:rPr>
        <w:lastRenderedPageBreak/>
        <w:t xml:space="preserve">development as a </w:t>
      </w:r>
      <w:r w:rsidR="006907F9">
        <w:rPr>
          <w:rFonts w:ascii="Verdana" w:hAnsi="Verdana"/>
        </w:rPr>
        <w:t xml:space="preserve">skate park </w:t>
      </w:r>
      <w:r w:rsidR="007A0FC6">
        <w:rPr>
          <w:rFonts w:ascii="Verdana" w:hAnsi="Verdana"/>
        </w:rPr>
        <w:t>with bump</w:t>
      </w:r>
      <w:r w:rsidR="006907F9">
        <w:rPr>
          <w:rFonts w:ascii="Verdana" w:hAnsi="Verdana"/>
        </w:rPr>
        <w:t xml:space="preserve"> track. It is currently full of fish farm and construction debris.</w:t>
      </w:r>
      <w:r w:rsidR="007A0FC6">
        <w:rPr>
          <w:rFonts w:ascii="Verdana" w:hAnsi="Verdana"/>
        </w:rPr>
        <w:t xml:space="preserve"> </w:t>
      </w:r>
      <w:r w:rsidR="003F3D1C">
        <w:rPr>
          <w:rFonts w:ascii="Verdana" w:hAnsi="Verdana"/>
        </w:rPr>
        <w:t>Damie has been in contact to say that the items in the area might belong to Don MacPhee.</w:t>
      </w:r>
      <w:r w:rsidR="00564BAF">
        <w:rPr>
          <w:rFonts w:ascii="Verdana" w:hAnsi="Verdana"/>
        </w:rPr>
        <w:t xml:space="preserve"> </w:t>
      </w:r>
      <w:r w:rsidR="005C378B">
        <w:rPr>
          <w:rFonts w:ascii="Verdana" w:hAnsi="Verdana"/>
        </w:rPr>
        <w:t>In the meantime, Kate has started drafting a briefing paper. It does not include any costs, and we have not approached any landscape architects to create a design and specifications. We discussed hazards in the area, including some fly-tipping at the old quarry nearby. To create a safe environment, we would need to explore fencing the area, or asking Storas to make the old quarry safe. To be progressed by Robert and Ali.</w:t>
      </w:r>
    </w:p>
    <w:p w14:paraId="425DBF6E" w14:textId="2D28CFDC" w:rsidR="00FD0E04" w:rsidRDefault="00FD0E04" w:rsidP="003D0A87">
      <w:pPr>
        <w:numPr>
          <w:ilvl w:val="1"/>
          <w:numId w:val="4"/>
        </w:numPr>
        <w:tabs>
          <w:tab w:val="left" w:pos="0"/>
        </w:tabs>
        <w:suppressAutoHyphens/>
        <w:spacing w:line="240" w:lineRule="exact"/>
        <w:rPr>
          <w:rFonts w:ascii="Verdana" w:hAnsi="Verdana"/>
        </w:rPr>
      </w:pPr>
      <w:r>
        <w:rPr>
          <w:rFonts w:ascii="Verdana" w:hAnsi="Verdana"/>
          <w:b/>
          <w:bCs/>
        </w:rPr>
        <w:t>AOCB:</w:t>
      </w:r>
      <w:r>
        <w:rPr>
          <w:rFonts w:ascii="Verdana" w:hAnsi="Verdana"/>
        </w:rPr>
        <w:t xml:space="preserve"> Gerinish </w:t>
      </w:r>
      <w:r w:rsidR="003F3D1C" w:rsidRPr="003F3D1C">
        <w:rPr>
          <w:rFonts w:ascii="Verdana" w:hAnsi="Verdana"/>
        </w:rPr>
        <w:t>taigh-cèilidh</w:t>
      </w:r>
      <w:r>
        <w:rPr>
          <w:rFonts w:ascii="Verdana" w:hAnsi="Verdana"/>
        </w:rPr>
        <w:t xml:space="preserve">, owned by HHP, is currently unused. Money was donated to upgrade the hall, but there is no management committee at present. UCVO is holding the </w:t>
      </w:r>
      <w:r w:rsidR="003F3D1C">
        <w:rPr>
          <w:rFonts w:ascii="Verdana" w:hAnsi="Verdana"/>
        </w:rPr>
        <w:t>money and</w:t>
      </w:r>
      <w:r>
        <w:rPr>
          <w:rFonts w:ascii="Verdana" w:hAnsi="Verdana"/>
        </w:rPr>
        <w:t xml:space="preserve"> are looking for ex-committee members to progress spending the money. Two of the ex-committee members are hoping that the money could be spent on sorting out the playpark in West Gerinish. There is no specific parking. No decision taken as to whether SAIAAC should be involved. </w:t>
      </w:r>
    </w:p>
    <w:p w14:paraId="1E361A50" w14:textId="77777777" w:rsidR="00BF0E57" w:rsidRDefault="00BF0E57" w:rsidP="00BF0E57">
      <w:pPr>
        <w:tabs>
          <w:tab w:val="left" w:pos="0"/>
        </w:tabs>
        <w:suppressAutoHyphens/>
        <w:spacing w:line="240" w:lineRule="exact"/>
        <w:ind w:left="1440"/>
        <w:rPr>
          <w:rFonts w:ascii="Verdana" w:hAnsi="Verdana"/>
        </w:rPr>
      </w:pPr>
    </w:p>
    <w:p w14:paraId="41209141" w14:textId="7C1C5BDB" w:rsidR="0054178B" w:rsidRPr="00C65491" w:rsidRDefault="00BF0E57" w:rsidP="00264999">
      <w:pPr>
        <w:numPr>
          <w:ilvl w:val="0"/>
          <w:numId w:val="4"/>
        </w:numPr>
        <w:tabs>
          <w:tab w:val="left" w:pos="0"/>
        </w:tabs>
        <w:suppressAutoHyphens/>
        <w:spacing w:line="240" w:lineRule="exact"/>
        <w:rPr>
          <w:rFonts w:ascii="Verdana" w:hAnsi="Verdana"/>
        </w:rPr>
      </w:pPr>
      <w:r w:rsidRPr="00C65491">
        <w:rPr>
          <w:rFonts w:ascii="Verdana" w:hAnsi="Verdana"/>
          <w:b/>
          <w:bCs/>
        </w:rPr>
        <w:t xml:space="preserve">Next meeting: </w:t>
      </w:r>
      <w:r w:rsidR="005C378B">
        <w:rPr>
          <w:rFonts w:ascii="Verdana" w:hAnsi="Verdana"/>
        </w:rPr>
        <w:t>25</w:t>
      </w:r>
      <w:r w:rsidR="005C378B" w:rsidRPr="005C378B">
        <w:rPr>
          <w:rFonts w:ascii="Verdana" w:hAnsi="Verdana"/>
          <w:vertAlign w:val="superscript"/>
        </w:rPr>
        <w:t>th</w:t>
      </w:r>
      <w:r w:rsidR="005C378B">
        <w:rPr>
          <w:rFonts w:ascii="Verdana" w:hAnsi="Verdana"/>
        </w:rPr>
        <w:t xml:space="preserve"> November</w:t>
      </w:r>
      <w:r w:rsidR="008556F6">
        <w:rPr>
          <w:rFonts w:ascii="Verdana" w:hAnsi="Verdana"/>
        </w:rPr>
        <w:t>, Talla, 7:30pm</w:t>
      </w:r>
      <w:r w:rsidRPr="00C65491">
        <w:rPr>
          <w:rFonts w:ascii="Verdana" w:hAnsi="Verdana"/>
        </w:rPr>
        <w:t xml:space="preserve"> </w:t>
      </w:r>
      <w:r w:rsidRPr="00C65491">
        <w:rPr>
          <w:rFonts w:ascii="Verdana" w:hAnsi="Verdana"/>
          <w:b/>
          <w:bCs/>
        </w:rPr>
        <w:t xml:space="preserve"> </w:t>
      </w:r>
    </w:p>
    <w:p w14:paraId="20F952F9" w14:textId="77777777" w:rsidR="000B7E99" w:rsidRPr="000B7E99" w:rsidRDefault="000B7E99" w:rsidP="003E7494">
      <w:pPr>
        <w:widowControl/>
        <w:tabs>
          <w:tab w:val="left" w:pos="0"/>
        </w:tabs>
        <w:suppressAutoHyphens/>
        <w:autoSpaceDE/>
        <w:autoSpaceDN/>
        <w:adjustRightInd/>
        <w:spacing w:line="240" w:lineRule="exact"/>
        <w:ind w:left="720"/>
        <w:rPr>
          <w:rFonts w:ascii="Verdana" w:hAnsi="Verdana" w:cs="Calibri"/>
          <w:b/>
          <w:bCs/>
          <w:color w:val="000000"/>
          <w:lang w:eastAsia="en-GB"/>
        </w:rPr>
      </w:pPr>
    </w:p>
    <w:sectPr w:rsidR="000B7E99" w:rsidRPr="000B7E99" w:rsidSect="00490E5D">
      <w:headerReference w:type="default" r:id="rId7"/>
      <w:footerReference w:type="default" r:id="rId8"/>
      <w:endnotePr>
        <w:numFmt w:val="decimal"/>
      </w:endnotePr>
      <w:pgSz w:w="12240" w:h="15840"/>
      <w:pgMar w:top="720" w:right="720" w:bottom="720" w:left="720" w:header="794" w:footer="794"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9156B" w14:textId="77777777" w:rsidR="00375AFD" w:rsidRDefault="00375AFD">
      <w:pPr>
        <w:widowControl/>
        <w:spacing w:line="20" w:lineRule="exact"/>
        <w:rPr>
          <w:szCs w:val="24"/>
        </w:rPr>
      </w:pPr>
    </w:p>
  </w:endnote>
  <w:endnote w:type="continuationSeparator" w:id="0">
    <w:p w14:paraId="26CAB500" w14:textId="77777777" w:rsidR="00375AFD" w:rsidRDefault="00375AFD">
      <w:r>
        <w:rPr>
          <w:szCs w:val="24"/>
        </w:rPr>
        <w:t xml:space="preserve"> </w:t>
      </w:r>
    </w:p>
  </w:endnote>
  <w:endnote w:type="continuationNotice" w:id="1">
    <w:p w14:paraId="79EBF46B" w14:textId="77777777" w:rsidR="00375AFD" w:rsidRDefault="00375AFD">
      <w:r>
        <w:rPr>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6E4F" w14:textId="5073A290" w:rsidR="00616090" w:rsidRDefault="00616090">
    <w:pPr>
      <w:pStyle w:val="Footer"/>
      <w:jc w:val="center"/>
      <w:rPr>
        <w:rFonts w:ascii="Verdana" w:hAnsi="Verdana"/>
        <w:sz w:val="16"/>
      </w:rPr>
    </w:pPr>
    <w:r>
      <w:rPr>
        <w:rFonts w:ascii="Verdana" w:hAnsi="Verdana"/>
        <w:sz w:val="16"/>
      </w:rPr>
      <w:t>Sgoil an Iochdar Agus a’Choimhearsnachd is a guarantee company</w:t>
    </w:r>
    <w:r w:rsidR="009A769D">
      <w:rPr>
        <w:rFonts w:ascii="Verdana" w:hAnsi="Verdana"/>
        <w:sz w:val="16"/>
      </w:rPr>
      <w:t>, r</w:t>
    </w:r>
    <w:r>
      <w:rPr>
        <w:rFonts w:ascii="Verdana" w:hAnsi="Verdana"/>
        <w:sz w:val="16"/>
      </w:rPr>
      <w:t>ecognised as a Scottish Charity</w:t>
    </w:r>
  </w:p>
  <w:p w14:paraId="6CD887AA" w14:textId="77777777" w:rsidR="00616090" w:rsidRDefault="00616090">
    <w:pPr>
      <w:pStyle w:val="Footer"/>
      <w:jc w:val="center"/>
      <w:rPr>
        <w:rFonts w:ascii="Verdana" w:hAnsi="Verdana"/>
        <w:sz w:val="16"/>
      </w:rPr>
    </w:pPr>
  </w:p>
  <w:p w14:paraId="6028031E" w14:textId="4BF77B00" w:rsidR="00616090" w:rsidRDefault="00616090">
    <w:pPr>
      <w:pStyle w:val="Footer"/>
      <w:jc w:val="center"/>
    </w:pPr>
    <w:r>
      <w:rPr>
        <w:rFonts w:ascii="Verdana" w:hAnsi="Verdana"/>
        <w:sz w:val="16"/>
      </w:rPr>
      <w:t>Company number: SC285959</w:t>
    </w:r>
    <w:r w:rsidR="009A769D">
      <w:rPr>
        <w:rFonts w:ascii="Verdana" w:hAnsi="Verdana"/>
        <w:sz w:val="16"/>
      </w:rPr>
      <w:t xml:space="preserve"> </w:t>
    </w:r>
    <w:r>
      <w:rPr>
        <w:rFonts w:ascii="Verdana" w:hAnsi="Verdana"/>
        <w:sz w:val="16"/>
      </w:rPr>
      <w:t>Charity number: SC032387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D31D9" w14:textId="77777777" w:rsidR="00375AFD" w:rsidRDefault="00375AFD">
      <w:r>
        <w:rPr>
          <w:szCs w:val="24"/>
        </w:rPr>
        <w:separator/>
      </w:r>
    </w:p>
  </w:footnote>
  <w:footnote w:type="continuationSeparator" w:id="0">
    <w:p w14:paraId="5F8B40A7" w14:textId="77777777" w:rsidR="00375AFD" w:rsidRDefault="00375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6"/>
      <w:gridCol w:w="6227"/>
    </w:tblGrid>
    <w:tr w:rsidR="00616090" w14:paraId="4DBE2BE2" w14:textId="77777777">
      <w:trPr>
        <w:trHeight w:val="1087"/>
      </w:trPr>
      <w:tc>
        <w:tcPr>
          <w:tcW w:w="1447" w:type="dxa"/>
          <w:tcBorders>
            <w:top w:val="nil"/>
            <w:left w:val="nil"/>
            <w:bottom w:val="nil"/>
            <w:right w:val="nil"/>
          </w:tcBorders>
        </w:tcPr>
        <w:p w14:paraId="760A1669" w14:textId="77777777" w:rsidR="00616090" w:rsidRDefault="00461A27">
          <w:pPr>
            <w:pStyle w:val="Header"/>
          </w:pPr>
          <w:r>
            <w:rPr>
              <w:noProof/>
              <w:lang w:eastAsia="en-GB"/>
            </w:rPr>
            <w:drawing>
              <wp:inline distT="0" distB="0" distL="0" distR="0" wp14:anchorId="45ACA64C" wp14:editId="0B747CB1">
                <wp:extent cx="781050" cy="800100"/>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781050" cy="800100"/>
                        </a:xfrm>
                        <a:prstGeom prst="rect">
                          <a:avLst/>
                        </a:prstGeom>
                        <a:noFill/>
                        <a:ln w="9525">
                          <a:noFill/>
                          <a:miter lim="800000"/>
                          <a:headEnd/>
                          <a:tailEnd/>
                        </a:ln>
                      </pic:spPr>
                    </pic:pic>
                  </a:graphicData>
                </a:graphic>
              </wp:inline>
            </w:drawing>
          </w:r>
        </w:p>
      </w:tc>
      <w:tc>
        <w:tcPr>
          <w:tcW w:w="6227" w:type="dxa"/>
          <w:tcBorders>
            <w:top w:val="nil"/>
            <w:left w:val="nil"/>
            <w:bottom w:val="nil"/>
            <w:right w:val="nil"/>
          </w:tcBorders>
        </w:tcPr>
        <w:p w14:paraId="7C0AB8D8" w14:textId="77777777" w:rsidR="00616090" w:rsidRDefault="00616090">
          <w:pPr>
            <w:pStyle w:val="BodyText2"/>
            <w:rPr>
              <w:rFonts w:ascii="Engravers MT" w:hAnsi="Engravers MT"/>
              <w:sz w:val="32"/>
            </w:rPr>
          </w:pPr>
          <w:r>
            <w:rPr>
              <w:rFonts w:ascii="Engravers MT" w:hAnsi="Engravers MT"/>
              <w:sz w:val="32"/>
            </w:rPr>
            <w:t>SGOIL AN IOCHDAIR AGUS A’CHOIMHEARSNACHD</w:t>
          </w:r>
        </w:p>
        <w:p w14:paraId="42623CAA" w14:textId="77777777" w:rsidR="00616090" w:rsidRDefault="00616090">
          <w:pPr>
            <w:pStyle w:val="Header"/>
          </w:pPr>
        </w:p>
      </w:tc>
    </w:tr>
  </w:tbl>
  <w:p w14:paraId="13A66D0C" w14:textId="77777777" w:rsidR="00616090" w:rsidRDefault="00616090">
    <w:pPr>
      <w:tabs>
        <w:tab w:val="center" w:pos="5184"/>
      </w:tabs>
      <w:suppressAutoHyphens/>
      <w:spacing w:line="240" w:lineRule="exact"/>
      <w:ind w:left="-288" w:right="-1008"/>
      <w:jc w:val="center"/>
      <w:rPr>
        <w:sz w:val="36"/>
      </w:rPr>
    </w:pPr>
  </w:p>
  <w:p w14:paraId="72B22712" w14:textId="77777777" w:rsidR="00616090" w:rsidRDefault="00616090">
    <w:pPr>
      <w:tabs>
        <w:tab w:val="center" w:pos="5184"/>
      </w:tabs>
      <w:suppressAutoHyphens/>
      <w:spacing w:line="240" w:lineRule="exact"/>
      <w:ind w:left="-288" w:right="-1008"/>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4188F"/>
    <w:multiLevelType w:val="hybridMultilevel"/>
    <w:tmpl w:val="C68A518E"/>
    <w:lvl w:ilvl="0" w:tplc="85126334">
      <w:start w:val="1"/>
      <w:numFmt w:val="lowerLetter"/>
      <w:lvlText w:val="%1."/>
      <w:lvlJc w:val="left"/>
      <w:pPr>
        <w:tabs>
          <w:tab w:val="num" w:pos="1440"/>
        </w:tabs>
        <w:ind w:left="1420" w:hanging="34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28C956CD"/>
    <w:multiLevelType w:val="hybridMultilevel"/>
    <w:tmpl w:val="674C6BEA"/>
    <w:lvl w:ilvl="0" w:tplc="75AA6C40">
      <w:start w:val="1"/>
      <w:numFmt w:val="bullet"/>
      <w:lvlText w:val=""/>
      <w:lvlJc w:val="left"/>
      <w:pPr>
        <w:tabs>
          <w:tab w:val="num" w:pos="1117"/>
        </w:tabs>
        <w:ind w:left="1117" w:hanging="397"/>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43B0C25"/>
    <w:multiLevelType w:val="hybridMultilevel"/>
    <w:tmpl w:val="1DA8FA54"/>
    <w:lvl w:ilvl="0" w:tplc="08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46D098C"/>
    <w:multiLevelType w:val="hybridMultilevel"/>
    <w:tmpl w:val="F97EDC6A"/>
    <w:lvl w:ilvl="0" w:tplc="73062E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0FD5BCF"/>
    <w:multiLevelType w:val="hybridMultilevel"/>
    <w:tmpl w:val="A352EB9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0452D9"/>
    <w:multiLevelType w:val="hybridMultilevel"/>
    <w:tmpl w:val="AAB6BC90"/>
    <w:lvl w:ilvl="0" w:tplc="08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3F26A5"/>
    <w:multiLevelType w:val="hybridMultilevel"/>
    <w:tmpl w:val="A9A6D922"/>
    <w:lvl w:ilvl="0" w:tplc="85126334">
      <w:start w:val="1"/>
      <w:numFmt w:val="lowerLetter"/>
      <w:lvlText w:val="%1."/>
      <w:lvlJc w:val="left"/>
      <w:pPr>
        <w:tabs>
          <w:tab w:val="num" w:pos="1440"/>
        </w:tabs>
        <w:ind w:left="142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216985"/>
    <w:multiLevelType w:val="hybridMultilevel"/>
    <w:tmpl w:val="AAB6BC90"/>
    <w:lvl w:ilvl="0" w:tplc="75AA6C40">
      <w:start w:val="1"/>
      <w:numFmt w:val="bullet"/>
      <w:lvlText w:val=""/>
      <w:lvlJc w:val="left"/>
      <w:pPr>
        <w:tabs>
          <w:tab w:val="num" w:pos="1837"/>
        </w:tabs>
        <w:ind w:left="1837" w:hanging="397"/>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B512427"/>
    <w:multiLevelType w:val="hybridMultilevel"/>
    <w:tmpl w:val="6BCCF85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4B872FC9"/>
    <w:multiLevelType w:val="hybridMultilevel"/>
    <w:tmpl w:val="819E25C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08090001">
      <w:start w:val="1"/>
      <w:numFmt w:val="bullet"/>
      <w:lvlText w:val=""/>
      <w:lvlJc w:val="left"/>
      <w:pPr>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EB3649E"/>
    <w:multiLevelType w:val="hybridMultilevel"/>
    <w:tmpl w:val="BF665A88"/>
    <w:lvl w:ilvl="0" w:tplc="08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B162157"/>
    <w:multiLevelType w:val="hybridMultilevel"/>
    <w:tmpl w:val="5CA0D4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B663AC"/>
    <w:multiLevelType w:val="hybridMultilevel"/>
    <w:tmpl w:val="23605D9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653518"/>
    <w:multiLevelType w:val="hybridMultilevel"/>
    <w:tmpl w:val="48987C3A"/>
    <w:lvl w:ilvl="0" w:tplc="08090019">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B4E35B6"/>
    <w:multiLevelType w:val="multilevel"/>
    <w:tmpl w:val="78083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00808124">
    <w:abstractNumId w:val="0"/>
  </w:num>
  <w:num w:numId="2" w16cid:durableId="588395520">
    <w:abstractNumId w:val="1"/>
  </w:num>
  <w:num w:numId="3" w16cid:durableId="1242181856">
    <w:abstractNumId w:val="6"/>
  </w:num>
  <w:num w:numId="4" w16cid:durableId="1592078741">
    <w:abstractNumId w:val="4"/>
  </w:num>
  <w:num w:numId="5" w16cid:durableId="1450661297">
    <w:abstractNumId w:val="2"/>
  </w:num>
  <w:num w:numId="6" w16cid:durableId="750389347">
    <w:abstractNumId w:val="12"/>
  </w:num>
  <w:num w:numId="7" w16cid:durableId="794182224">
    <w:abstractNumId w:val="10"/>
  </w:num>
  <w:num w:numId="8" w16cid:durableId="2135517852">
    <w:abstractNumId w:val="3"/>
  </w:num>
  <w:num w:numId="9" w16cid:durableId="227305480">
    <w:abstractNumId w:val="11"/>
  </w:num>
  <w:num w:numId="10" w16cid:durableId="507519987">
    <w:abstractNumId w:val="7"/>
  </w:num>
  <w:num w:numId="11" w16cid:durableId="1074471549">
    <w:abstractNumId w:val="5"/>
  </w:num>
  <w:num w:numId="12" w16cid:durableId="2122724925">
    <w:abstractNumId w:val="13"/>
  </w:num>
  <w:num w:numId="13" w16cid:durableId="2092237966">
    <w:abstractNumId w:val="14"/>
  </w:num>
  <w:num w:numId="14" w16cid:durableId="2134253674">
    <w:abstractNumId w:val="8"/>
  </w:num>
  <w:num w:numId="15" w16cid:durableId="296544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8E5"/>
    <w:rsid w:val="00001C08"/>
    <w:rsid w:val="00006023"/>
    <w:rsid w:val="000076F1"/>
    <w:rsid w:val="0001178F"/>
    <w:rsid w:val="0001278C"/>
    <w:rsid w:val="0001307F"/>
    <w:rsid w:val="00021BE0"/>
    <w:rsid w:val="000224F5"/>
    <w:rsid w:val="000341E8"/>
    <w:rsid w:val="0003539C"/>
    <w:rsid w:val="00035993"/>
    <w:rsid w:val="000502F8"/>
    <w:rsid w:val="00051B30"/>
    <w:rsid w:val="00054605"/>
    <w:rsid w:val="00066B31"/>
    <w:rsid w:val="00067A25"/>
    <w:rsid w:val="00070A0F"/>
    <w:rsid w:val="000741BD"/>
    <w:rsid w:val="000814CA"/>
    <w:rsid w:val="00082606"/>
    <w:rsid w:val="00083956"/>
    <w:rsid w:val="00092374"/>
    <w:rsid w:val="000933F7"/>
    <w:rsid w:val="00093EC0"/>
    <w:rsid w:val="00096E9E"/>
    <w:rsid w:val="000A5840"/>
    <w:rsid w:val="000B7E99"/>
    <w:rsid w:val="000C0521"/>
    <w:rsid w:val="000C1700"/>
    <w:rsid w:val="000C1A08"/>
    <w:rsid w:val="000C2809"/>
    <w:rsid w:val="000E36CF"/>
    <w:rsid w:val="000E3B0D"/>
    <w:rsid w:val="000F5DAA"/>
    <w:rsid w:val="001042B6"/>
    <w:rsid w:val="00110A3A"/>
    <w:rsid w:val="00114C32"/>
    <w:rsid w:val="001234C7"/>
    <w:rsid w:val="001244D2"/>
    <w:rsid w:val="0013598E"/>
    <w:rsid w:val="0014759F"/>
    <w:rsid w:val="00150457"/>
    <w:rsid w:val="00160D20"/>
    <w:rsid w:val="00161279"/>
    <w:rsid w:val="0017013D"/>
    <w:rsid w:val="00175EB7"/>
    <w:rsid w:val="00181D92"/>
    <w:rsid w:val="001924C4"/>
    <w:rsid w:val="0019385D"/>
    <w:rsid w:val="00193B63"/>
    <w:rsid w:val="00195FD4"/>
    <w:rsid w:val="00197003"/>
    <w:rsid w:val="001A5267"/>
    <w:rsid w:val="001B1801"/>
    <w:rsid w:val="001B564B"/>
    <w:rsid w:val="001C0FAE"/>
    <w:rsid w:val="001C452F"/>
    <w:rsid w:val="001E6423"/>
    <w:rsid w:val="00207CC6"/>
    <w:rsid w:val="002312D6"/>
    <w:rsid w:val="00241F69"/>
    <w:rsid w:val="0024487C"/>
    <w:rsid w:val="00251232"/>
    <w:rsid w:val="00251B19"/>
    <w:rsid w:val="0025222B"/>
    <w:rsid w:val="00260BFC"/>
    <w:rsid w:val="0027108F"/>
    <w:rsid w:val="00272555"/>
    <w:rsid w:val="00281DFF"/>
    <w:rsid w:val="00281FEA"/>
    <w:rsid w:val="002837E7"/>
    <w:rsid w:val="002936C1"/>
    <w:rsid w:val="00297140"/>
    <w:rsid w:val="002973E4"/>
    <w:rsid w:val="002A76D0"/>
    <w:rsid w:val="002B103B"/>
    <w:rsid w:val="002B2C89"/>
    <w:rsid w:val="002B41C9"/>
    <w:rsid w:val="002C60F4"/>
    <w:rsid w:val="002D52DE"/>
    <w:rsid w:val="002D5460"/>
    <w:rsid w:val="002E0FF9"/>
    <w:rsid w:val="002F1903"/>
    <w:rsid w:val="002F793A"/>
    <w:rsid w:val="0030361C"/>
    <w:rsid w:val="00312A99"/>
    <w:rsid w:val="00312D43"/>
    <w:rsid w:val="00314823"/>
    <w:rsid w:val="003218A2"/>
    <w:rsid w:val="00322357"/>
    <w:rsid w:val="003224A1"/>
    <w:rsid w:val="00326BBA"/>
    <w:rsid w:val="003279C2"/>
    <w:rsid w:val="00333293"/>
    <w:rsid w:val="00334B4F"/>
    <w:rsid w:val="00342798"/>
    <w:rsid w:val="00342D61"/>
    <w:rsid w:val="003500CA"/>
    <w:rsid w:val="003564DE"/>
    <w:rsid w:val="00357128"/>
    <w:rsid w:val="00366FF5"/>
    <w:rsid w:val="00375AFD"/>
    <w:rsid w:val="003901AE"/>
    <w:rsid w:val="00393CBF"/>
    <w:rsid w:val="00395B01"/>
    <w:rsid w:val="003B48BB"/>
    <w:rsid w:val="003B782E"/>
    <w:rsid w:val="003C2F6A"/>
    <w:rsid w:val="003D0A87"/>
    <w:rsid w:val="003D1AEA"/>
    <w:rsid w:val="003E7494"/>
    <w:rsid w:val="003F24B5"/>
    <w:rsid w:val="003F3D1C"/>
    <w:rsid w:val="003F5333"/>
    <w:rsid w:val="003F5D69"/>
    <w:rsid w:val="003F6E4B"/>
    <w:rsid w:val="00402229"/>
    <w:rsid w:val="004039DA"/>
    <w:rsid w:val="00406F34"/>
    <w:rsid w:val="00412669"/>
    <w:rsid w:val="00416E43"/>
    <w:rsid w:val="004172BF"/>
    <w:rsid w:val="00424121"/>
    <w:rsid w:val="00424987"/>
    <w:rsid w:val="0043185C"/>
    <w:rsid w:val="004337A5"/>
    <w:rsid w:val="0044217E"/>
    <w:rsid w:val="0044412F"/>
    <w:rsid w:val="00451CD1"/>
    <w:rsid w:val="0045298B"/>
    <w:rsid w:val="00454817"/>
    <w:rsid w:val="00454CA0"/>
    <w:rsid w:val="00461A27"/>
    <w:rsid w:val="00463C13"/>
    <w:rsid w:val="00471CB4"/>
    <w:rsid w:val="00471D66"/>
    <w:rsid w:val="0047229A"/>
    <w:rsid w:val="0047398B"/>
    <w:rsid w:val="00490E5D"/>
    <w:rsid w:val="00496181"/>
    <w:rsid w:val="00496487"/>
    <w:rsid w:val="00497561"/>
    <w:rsid w:val="004A2AC7"/>
    <w:rsid w:val="004A7978"/>
    <w:rsid w:val="004B42B2"/>
    <w:rsid w:val="004B6CD3"/>
    <w:rsid w:val="004C2FA6"/>
    <w:rsid w:val="004E273A"/>
    <w:rsid w:val="004E2B22"/>
    <w:rsid w:val="004E7568"/>
    <w:rsid w:val="004F0170"/>
    <w:rsid w:val="004F0C76"/>
    <w:rsid w:val="00500D78"/>
    <w:rsid w:val="00504E49"/>
    <w:rsid w:val="00515A31"/>
    <w:rsid w:val="00524DE4"/>
    <w:rsid w:val="00530215"/>
    <w:rsid w:val="00535174"/>
    <w:rsid w:val="00536E71"/>
    <w:rsid w:val="00537307"/>
    <w:rsid w:val="0054178B"/>
    <w:rsid w:val="00546588"/>
    <w:rsid w:val="00564BAF"/>
    <w:rsid w:val="00582962"/>
    <w:rsid w:val="00582A11"/>
    <w:rsid w:val="00590479"/>
    <w:rsid w:val="00593399"/>
    <w:rsid w:val="00596890"/>
    <w:rsid w:val="005A13D6"/>
    <w:rsid w:val="005A462F"/>
    <w:rsid w:val="005A787A"/>
    <w:rsid w:val="005B5538"/>
    <w:rsid w:val="005B55C7"/>
    <w:rsid w:val="005B5672"/>
    <w:rsid w:val="005C0322"/>
    <w:rsid w:val="005C378B"/>
    <w:rsid w:val="005C5E9A"/>
    <w:rsid w:val="005D0454"/>
    <w:rsid w:val="005D1C47"/>
    <w:rsid w:val="005E09DA"/>
    <w:rsid w:val="005E33F4"/>
    <w:rsid w:val="005F3EC0"/>
    <w:rsid w:val="005F46C6"/>
    <w:rsid w:val="0060115C"/>
    <w:rsid w:val="00601165"/>
    <w:rsid w:val="00605962"/>
    <w:rsid w:val="0060658D"/>
    <w:rsid w:val="00606E67"/>
    <w:rsid w:val="006143FB"/>
    <w:rsid w:val="00616090"/>
    <w:rsid w:val="00622606"/>
    <w:rsid w:val="0062632D"/>
    <w:rsid w:val="00626A4D"/>
    <w:rsid w:val="006566DE"/>
    <w:rsid w:val="00683917"/>
    <w:rsid w:val="0068419D"/>
    <w:rsid w:val="006907F9"/>
    <w:rsid w:val="0069476B"/>
    <w:rsid w:val="00695E15"/>
    <w:rsid w:val="0069748C"/>
    <w:rsid w:val="006B4812"/>
    <w:rsid w:val="006B4BF0"/>
    <w:rsid w:val="006B6E12"/>
    <w:rsid w:val="006C1C49"/>
    <w:rsid w:val="006C3661"/>
    <w:rsid w:val="006D0A9E"/>
    <w:rsid w:val="006E21CC"/>
    <w:rsid w:val="006E2D85"/>
    <w:rsid w:val="006F7EC0"/>
    <w:rsid w:val="007058E5"/>
    <w:rsid w:val="00722654"/>
    <w:rsid w:val="00731428"/>
    <w:rsid w:val="00733E1D"/>
    <w:rsid w:val="00740E2D"/>
    <w:rsid w:val="00745F74"/>
    <w:rsid w:val="00757B7C"/>
    <w:rsid w:val="00762A5F"/>
    <w:rsid w:val="00766E00"/>
    <w:rsid w:val="00774873"/>
    <w:rsid w:val="00796151"/>
    <w:rsid w:val="0079702D"/>
    <w:rsid w:val="007A0EA4"/>
    <w:rsid w:val="007A0FC6"/>
    <w:rsid w:val="007B5567"/>
    <w:rsid w:val="007C4941"/>
    <w:rsid w:val="007D57EB"/>
    <w:rsid w:val="008006D2"/>
    <w:rsid w:val="00803F53"/>
    <w:rsid w:val="008048D3"/>
    <w:rsid w:val="0080524B"/>
    <w:rsid w:val="0080589F"/>
    <w:rsid w:val="00811166"/>
    <w:rsid w:val="008148C3"/>
    <w:rsid w:val="00814EA1"/>
    <w:rsid w:val="00822C04"/>
    <w:rsid w:val="00825F06"/>
    <w:rsid w:val="00842BE5"/>
    <w:rsid w:val="008556F6"/>
    <w:rsid w:val="00857D14"/>
    <w:rsid w:val="00863BCC"/>
    <w:rsid w:val="00870D6F"/>
    <w:rsid w:val="00876EB5"/>
    <w:rsid w:val="008802D5"/>
    <w:rsid w:val="008819F7"/>
    <w:rsid w:val="008824CC"/>
    <w:rsid w:val="00891EE4"/>
    <w:rsid w:val="00895298"/>
    <w:rsid w:val="008B721F"/>
    <w:rsid w:val="008C0696"/>
    <w:rsid w:val="008C4B4D"/>
    <w:rsid w:val="008C7733"/>
    <w:rsid w:val="008E0148"/>
    <w:rsid w:val="008E7817"/>
    <w:rsid w:val="008F146D"/>
    <w:rsid w:val="008F1652"/>
    <w:rsid w:val="008F37B2"/>
    <w:rsid w:val="008F6D85"/>
    <w:rsid w:val="008F7337"/>
    <w:rsid w:val="0090601E"/>
    <w:rsid w:val="009108F4"/>
    <w:rsid w:val="00914D4C"/>
    <w:rsid w:val="00915A0A"/>
    <w:rsid w:val="009228F9"/>
    <w:rsid w:val="009312DA"/>
    <w:rsid w:val="00946A59"/>
    <w:rsid w:val="00950531"/>
    <w:rsid w:val="00952B2F"/>
    <w:rsid w:val="00960494"/>
    <w:rsid w:val="009636C4"/>
    <w:rsid w:val="009666E6"/>
    <w:rsid w:val="00967608"/>
    <w:rsid w:val="00977E88"/>
    <w:rsid w:val="00980376"/>
    <w:rsid w:val="00984436"/>
    <w:rsid w:val="00985450"/>
    <w:rsid w:val="00986CEC"/>
    <w:rsid w:val="009A159D"/>
    <w:rsid w:val="009A769D"/>
    <w:rsid w:val="009C69E1"/>
    <w:rsid w:val="009E4CBA"/>
    <w:rsid w:val="009F2EE3"/>
    <w:rsid w:val="00A0074F"/>
    <w:rsid w:val="00A00EB7"/>
    <w:rsid w:val="00A05A81"/>
    <w:rsid w:val="00A070E2"/>
    <w:rsid w:val="00A10DFA"/>
    <w:rsid w:val="00A13AAB"/>
    <w:rsid w:val="00A33660"/>
    <w:rsid w:val="00A34AC5"/>
    <w:rsid w:val="00A36977"/>
    <w:rsid w:val="00A43DFA"/>
    <w:rsid w:val="00A716AA"/>
    <w:rsid w:val="00A774B7"/>
    <w:rsid w:val="00A81C03"/>
    <w:rsid w:val="00A83727"/>
    <w:rsid w:val="00A83FBB"/>
    <w:rsid w:val="00A9060A"/>
    <w:rsid w:val="00A9287F"/>
    <w:rsid w:val="00A93343"/>
    <w:rsid w:val="00A9746C"/>
    <w:rsid w:val="00AA0F90"/>
    <w:rsid w:val="00AC47ED"/>
    <w:rsid w:val="00AC56BF"/>
    <w:rsid w:val="00AD4D98"/>
    <w:rsid w:val="00AD6E23"/>
    <w:rsid w:val="00AF6F0E"/>
    <w:rsid w:val="00B01F7C"/>
    <w:rsid w:val="00B11E8C"/>
    <w:rsid w:val="00B13878"/>
    <w:rsid w:val="00B37A7D"/>
    <w:rsid w:val="00B45409"/>
    <w:rsid w:val="00B645C3"/>
    <w:rsid w:val="00B71F6A"/>
    <w:rsid w:val="00B74A1B"/>
    <w:rsid w:val="00B8160E"/>
    <w:rsid w:val="00B900F8"/>
    <w:rsid w:val="00BA4D8F"/>
    <w:rsid w:val="00BB2291"/>
    <w:rsid w:val="00BB432A"/>
    <w:rsid w:val="00BB51C0"/>
    <w:rsid w:val="00BE06B8"/>
    <w:rsid w:val="00BF0E57"/>
    <w:rsid w:val="00BF0EED"/>
    <w:rsid w:val="00BF1A94"/>
    <w:rsid w:val="00C03071"/>
    <w:rsid w:val="00C15AEA"/>
    <w:rsid w:val="00C17CC6"/>
    <w:rsid w:val="00C22036"/>
    <w:rsid w:val="00C24757"/>
    <w:rsid w:val="00C275D4"/>
    <w:rsid w:val="00C27C22"/>
    <w:rsid w:val="00C3447E"/>
    <w:rsid w:val="00C40409"/>
    <w:rsid w:val="00C414D1"/>
    <w:rsid w:val="00C5620C"/>
    <w:rsid w:val="00C65491"/>
    <w:rsid w:val="00C76A4D"/>
    <w:rsid w:val="00C77FFB"/>
    <w:rsid w:val="00C90541"/>
    <w:rsid w:val="00C94EA1"/>
    <w:rsid w:val="00CA63BF"/>
    <w:rsid w:val="00CA6494"/>
    <w:rsid w:val="00CB2951"/>
    <w:rsid w:val="00CB2C2E"/>
    <w:rsid w:val="00CB5C87"/>
    <w:rsid w:val="00CB66D7"/>
    <w:rsid w:val="00CD7374"/>
    <w:rsid w:val="00CE56F6"/>
    <w:rsid w:val="00CE79A0"/>
    <w:rsid w:val="00D0666D"/>
    <w:rsid w:val="00D2442D"/>
    <w:rsid w:val="00D30C52"/>
    <w:rsid w:val="00D40100"/>
    <w:rsid w:val="00D46BAD"/>
    <w:rsid w:val="00D47778"/>
    <w:rsid w:val="00D50305"/>
    <w:rsid w:val="00D50F90"/>
    <w:rsid w:val="00D55068"/>
    <w:rsid w:val="00D61C65"/>
    <w:rsid w:val="00D674BC"/>
    <w:rsid w:val="00D711C8"/>
    <w:rsid w:val="00D71C6B"/>
    <w:rsid w:val="00D733B0"/>
    <w:rsid w:val="00D81D90"/>
    <w:rsid w:val="00D8484F"/>
    <w:rsid w:val="00D9386B"/>
    <w:rsid w:val="00D97315"/>
    <w:rsid w:val="00DA1071"/>
    <w:rsid w:val="00DA5227"/>
    <w:rsid w:val="00DB375B"/>
    <w:rsid w:val="00DD0D64"/>
    <w:rsid w:val="00DD1CE8"/>
    <w:rsid w:val="00DF58BD"/>
    <w:rsid w:val="00DF6DFA"/>
    <w:rsid w:val="00E037A1"/>
    <w:rsid w:val="00E03912"/>
    <w:rsid w:val="00E273E4"/>
    <w:rsid w:val="00E30FB1"/>
    <w:rsid w:val="00E33216"/>
    <w:rsid w:val="00E40BD8"/>
    <w:rsid w:val="00E43F89"/>
    <w:rsid w:val="00E6224F"/>
    <w:rsid w:val="00E664DC"/>
    <w:rsid w:val="00E66AF0"/>
    <w:rsid w:val="00E67361"/>
    <w:rsid w:val="00E725B3"/>
    <w:rsid w:val="00E737EE"/>
    <w:rsid w:val="00E761DC"/>
    <w:rsid w:val="00E90E51"/>
    <w:rsid w:val="00EA18B6"/>
    <w:rsid w:val="00EA64A6"/>
    <w:rsid w:val="00EB03F1"/>
    <w:rsid w:val="00EB702A"/>
    <w:rsid w:val="00EC19FE"/>
    <w:rsid w:val="00EC47A0"/>
    <w:rsid w:val="00EE065E"/>
    <w:rsid w:val="00EE4FDC"/>
    <w:rsid w:val="00EF2C02"/>
    <w:rsid w:val="00F02F54"/>
    <w:rsid w:val="00F07144"/>
    <w:rsid w:val="00F074BF"/>
    <w:rsid w:val="00F11A9D"/>
    <w:rsid w:val="00F33C50"/>
    <w:rsid w:val="00F41F0D"/>
    <w:rsid w:val="00F42D3D"/>
    <w:rsid w:val="00F60B4B"/>
    <w:rsid w:val="00F64BE5"/>
    <w:rsid w:val="00F7465C"/>
    <w:rsid w:val="00F82632"/>
    <w:rsid w:val="00F946A5"/>
    <w:rsid w:val="00FA0403"/>
    <w:rsid w:val="00FB086C"/>
    <w:rsid w:val="00FB112A"/>
    <w:rsid w:val="00FB2AB0"/>
    <w:rsid w:val="00FC0E04"/>
    <w:rsid w:val="00FD0E04"/>
    <w:rsid w:val="00FD2126"/>
    <w:rsid w:val="00FD5F85"/>
    <w:rsid w:val="00FE07A5"/>
    <w:rsid w:val="00FE667A"/>
    <w:rsid w:val="00FE7FC9"/>
    <w:rsid w:val="00FF1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E774B5"/>
  <w15:docId w15:val="{C1E7473B-0B00-4FC1-B654-A9A568CFE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E12"/>
    <w:pPr>
      <w:widowControl w:val="0"/>
      <w:autoSpaceDE w:val="0"/>
      <w:autoSpaceDN w:val="0"/>
      <w:adjustRightInd w:val="0"/>
    </w:pPr>
    <w:rPr>
      <w:rFonts w:ascii="Courier New" w:hAnsi="Courier New" w:cs="Courier New"/>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B6E12"/>
    <w:rPr>
      <w:rFonts w:cs="Times New Roman"/>
      <w:szCs w:val="24"/>
    </w:rPr>
  </w:style>
  <w:style w:type="character" w:styleId="EndnoteReference">
    <w:name w:val="endnote reference"/>
    <w:semiHidden/>
    <w:rsid w:val="006B6E12"/>
    <w:rPr>
      <w:vertAlign w:val="superscript"/>
    </w:rPr>
  </w:style>
  <w:style w:type="paragraph" w:styleId="FootnoteText">
    <w:name w:val="footnote text"/>
    <w:basedOn w:val="Normal"/>
    <w:semiHidden/>
    <w:rsid w:val="006B6E12"/>
    <w:rPr>
      <w:rFonts w:cs="Times New Roman"/>
      <w:szCs w:val="24"/>
    </w:rPr>
  </w:style>
  <w:style w:type="character" w:styleId="FootnoteReference">
    <w:name w:val="footnote reference"/>
    <w:semiHidden/>
    <w:rsid w:val="006B6E12"/>
    <w:rPr>
      <w:vertAlign w:val="superscript"/>
    </w:rPr>
  </w:style>
  <w:style w:type="paragraph" w:styleId="TOC1">
    <w:name w:val="toc 1"/>
    <w:basedOn w:val="Normal"/>
    <w:next w:val="Normal"/>
    <w:autoRedefine/>
    <w:semiHidden/>
    <w:rsid w:val="006B6E12"/>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6B6E12"/>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6B6E12"/>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6B6E12"/>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6B6E12"/>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6B6E12"/>
    <w:pPr>
      <w:tabs>
        <w:tab w:val="right" w:pos="9360"/>
      </w:tabs>
      <w:suppressAutoHyphens/>
      <w:spacing w:line="240" w:lineRule="atLeast"/>
      <w:ind w:left="720" w:hanging="720"/>
    </w:pPr>
  </w:style>
  <w:style w:type="paragraph" w:styleId="TOC7">
    <w:name w:val="toc 7"/>
    <w:basedOn w:val="Normal"/>
    <w:next w:val="Normal"/>
    <w:autoRedefine/>
    <w:semiHidden/>
    <w:rsid w:val="006B6E12"/>
    <w:pPr>
      <w:suppressAutoHyphens/>
      <w:spacing w:line="240" w:lineRule="atLeast"/>
      <w:ind w:left="720" w:hanging="720"/>
    </w:pPr>
  </w:style>
  <w:style w:type="paragraph" w:styleId="TOC8">
    <w:name w:val="toc 8"/>
    <w:basedOn w:val="Normal"/>
    <w:next w:val="Normal"/>
    <w:autoRedefine/>
    <w:semiHidden/>
    <w:rsid w:val="006B6E12"/>
    <w:pPr>
      <w:tabs>
        <w:tab w:val="right" w:pos="9360"/>
      </w:tabs>
      <w:suppressAutoHyphens/>
      <w:spacing w:line="240" w:lineRule="atLeast"/>
      <w:ind w:left="720" w:hanging="720"/>
    </w:pPr>
  </w:style>
  <w:style w:type="paragraph" w:styleId="TOC9">
    <w:name w:val="toc 9"/>
    <w:basedOn w:val="Normal"/>
    <w:next w:val="Normal"/>
    <w:autoRedefine/>
    <w:semiHidden/>
    <w:rsid w:val="006B6E12"/>
    <w:pPr>
      <w:tabs>
        <w:tab w:val="right" w:leader="dot" w:pos="9360"/>
      </w:tabs>
      <w:suppressAutoHyphens/>
      <w:spacing w:line="240" w:lineRule="atLeast"/>
      <w:ind w:left="720" w:hanging="720"/>
    </w:pPr>
  </w:style>
  <w:style w:type="paragraph" w:styleId="Index1">
    <w:name w:val="index 1"/>
    <w:basedOn w:val="Normal"/>
    <w:next w:val="Normal"/>
    <w:autoRedefine/>
    <w:semiHidden/>
    <w:rsid w:val="006B6E12"/>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6B6E12"/>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6B6E12"/>
    <w:pPr>
      <w:tabs>
        <w:tab w:val="right" w:pos="9360"/>
      </w:tabs>
      <w:suppressAutoHyphens/>
      <w:spacing w:line="240" w:lineRule="atLeast"/>
    </w:pPr>
  </w:style>
  <w:style w:type="paragraph" w:styleId="Caption">
    <w:name w:val="caption"/>
    <w:basedOn w:val="Normal"/>
    <w:next w:val="Normal"/>
    <w:qFormat/>
    <w:rsid w:val="006B6E12"/>
    <w:rPr>
      <w:rFonts w:cs="Times New Roman"/>
      <w:szCs w:val="24"/>
    </w:rPr>
  </w:style>
  <w:style w:type="character" w:customStyle="1" w:styleId="EquationCaption">
    <w:name w:val="_Equation Caption"/>
    <w:rsid w:val="006B6E12"/>
  </w:style>
  <w:style w:type="paragraph" w:styleId="Header">
    <w:name w:val="header"/>
    <w:basedOn w:val="Normal"/>
    <w:semiHidden/>
    <w:rsid w:val="006B6E12"/>
    <w:pPr>
      <w:tabs>
        <w:tab w:val="center" w:pos="4320"/>
        <w:tab w:val="right" w:pos="8640"/>
      </w:tabs>
    </w:pPr>
  </w:style>
  <w:style w:type="paragraph" w:styleId="Footer">
    <w:name w:val="footer"/>
    <w:basedOn w:val="Normal"/>
    <w:semiHidden/>
    <w:rsid w:val="006B6E12"/>
    <w:pPr>
      <w:tabs>
        <w:tab w:val="center" w:pos="4320"/>
        <w:tab w:val="right" w:pos="8640"/>
      </w:tabs>
    </w:pPr>
  </w:style>
  <w:style w:type="paragraph" w:styleId="BodyText">
    <w:name w:val="Body Text"/>
    <w:basedOn w:val="Normal"/>
    <w:semiHidden/>
    <w:rsid w:val="006B6E12"/>
    <w:pPr>
      <w:spacing w:after="120"/>
    </w:pPr>
  </w:style>
  <w:style w:type="paragraph" w:styleId="List">
    <w:name w:val="List"/>
    <w:basedOn w:val="Normal"/>
    <w:semiHidden/>
    <w:rsid w:val="006B6E12"/>
    <w:pPr>
      <w:ind w:left="283" w:hanging="283"/>
    </w:pPr>
  </w:style>
  <w:style w:type="paragraph" w:styleId="Closing">
    <w:name w:val="Closing"/>
    <w:basedOn w:val="Normal"/>
    <w:semiHidden/>
    <w:rsid w:val="006B6E12"/>
    <w:pPr>
      <w:ind w:left="4252"/>
    </w:pPr>
  </w:style>
  <w:style w:type="paragraph" w:styleId="Signature">
    <w:name w:val="Signature"/>
    <w:basedOn w:val="Normal"/>
    <w:semiHidden/>
    <w:rsid w:val="006B6E12"/>
    <w:pPr>
      <w:ind w:left="4252"/>
    </w:pPr>
  </w:style>
  <w:style w:type="paragraph" w:styleId="BodyText2">
    <w:name w:val="Body Text 2"/>
    <w:basedOn w:val="Normal"/>
    <w:semiHidden/>
    <w:rsid w:val="006B6E12"/>
    <w:pPr>
      <w:widowControl/>
      <w:autoSpaceDE/>
      <w:autoSpaceDN/>
      <w:adjustRightInd/>
    </w:pPr>
    <w:rPr>
      <w:rFonts w:ascii="Verdana" w:hAnsi="Verdana" w:cs="Times New Roman"/>
      <w:b/>
      <w:bCs/>
      <w:sz w:val="40"/>
      <w:szCs w:val="15"/>
    </w:rPr>
  </w:style>
  <w:style w:type="paragraph" w:styleId="ListParagraph">
    <w:name w:val="List Paragraph"/>
    <w:basedOn w:val="Normal"/>
    <w:uiPriority w:val="34"/>
    <w:qFormat/>
    <w:rsid w:val="008E0148"/>
    <w:pPr>
      <w:ind w:left="720"/>
    </w:pPr>
  </w:style>
  <w:style w:type="paragraph" w:styleId="BalloonText">
    <w:name w:val="Balloon Text"/>
    <w:basedOn w:val="Normal"/>
    <w:link w:val="BalloonTextChar"/>
    <w:uiPriority w:val="99"/>
    <w:semiHidden/>
    <w:unhideWhenUsed/>
    <w:rsid w:val="00B645C3"/>
    <w:rPr>
      <w:rFonts w:ascii="Tahoma" w:hAnsi="Tahoma" w:cs="Times New Roman"/>
      <w:sz w:val="16"/>
      <w:szCs w:val="16"/>
    </w:rPr>
  </w:style>
  <w:style w:type="character" w:customStyle="1" w:styleId="BalloonTextChar">
    <w:name w:val="Balloon Text Char"/>
    <w:link w:val="BalloonText"/>
    <w:uiPriority w:val="99"/>
    <w:semiHidden/>
    <w:rsid w:val="00B645C3"/>
    <w:rPr>
      <w:rFonts w:ascii="Tahoma" w:hAnsi="Tahoma" w:cs="Tahoma"/>
      <w:sz w:val="16"/>
      <w:szCs w:val="16"/>
      <w:lang w:eastAsia="en-US"/>
    </w:rPr>
  </w:style>
  <w:style w:type="character" w:styleId="Hyperlink">
    <w:name w:val="Hyperlink"/>
    <w:basedOn w:val="DefaultParagraphFont"/>
    <w:uiPriority w:val="99"/>
    <w:unhideWhenUsed/>
    <w:rsid w:val="004F0170"/>
    <w:rPr>
      <w:color w:val="0000FF" w:themeColor="hyperlink"/>
      <w:u w:val="single"/>
    </w:rPr>
  </w:style>
  <w:style w:type="character" w:customStyle="1" w:styleId="UnresolvedMention1">
    <w:name w:val="Unresolved Mention1"/>
    <w:basedOn w:val="DefaultParagraphFont"/>
    <w:uiPriority w:val="99"/>
    <w:semiHidden/>
    <w:unhideWhenUsed/>
    <w:rsid w:val="004F01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59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2</Pages>
  <Words>599</Words>
  <Characters>3780</Characters>
  <Application>Microsoft Office Word</Application>
  <DocSecurity>0</DocSecurity>
  <Lines>67</Lines>
  <Paragraphs>55</Paragraphs>
  <ScaleCrop>false</ScaleCrop>
  <HeadingPairs>
    <vt:vector size="2" baseType="variant">
      <vt:variant>
        <vt:lpstr>Title</vt:lpstr>
      </vt:variant>
      <vt:variant>
        <vt:i4>1</vt:i4>
      </vt:variant>
    </vt:vector>
  </HeadingPairs>
  <TitlesOfParts>
    <vt:vector size="1" baseType="lpstr">
      <vt:lpstr>The next meeting of Sgoil an Iochdar Agus a Choimhearsnachd will be in 22nd November 1999 in Iochdar School at 8pm</vt:lpstr>
    </vt:vector>
  </TitlesOfParts>
  <Company>Microsoft</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next meeting of Sgoil an Iochdar Agus a Choimhearsnachd will be in 22nd November 1999 in Iochdar School at 8pm</dc:title>
  <dc:creator>Kate Dawson</dc:creator>
  <cp:lastModifiedBy>Kate Dawson</cp:lastModifiedBy>
  <cp:revision>6</cp:revision>
  <cp:lastPrinted>2017-04-02T20:50:00Z</cp:lastPrinted>
  <dcterms:created xsi:type="dcterms:W3CDTF">2025-10-16T13:42:00Z</dcterms:created>
  <dcterms:modified xsi:type="dcterms:W3CDTF">2025-10-16T20:23:00Z</dcterms:modified>
</cp:coreProperties>
</file>